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5B5D9B9B">
      <w:pPr>
        <w:jc w:val="center"/>
        <w:rPr>
          <w:rFonts w:hint="eastAsia" w:ascii="黑体" w:hAnsi="黑体" w:eastAsia="黑体"/>
          <w:color w:val="auto"/>
          <w:sz w:val="52"/>
          <w:szCs w:val="52"/>
          <w:highlight w:val="none"/>
          <w:lang w:eastAsia="zh-CN"/>
        </w:rPr>
      </w:pPr>
      <w:r>
        <w:rPr>
          <w:rFonts w:hint="eastAsia" w:ascii="黑体" w:hAnsi="黑体" w:eastAsia="黑体"/>
          <w:color w:val="auto"/>
          <w:sz w:val="52"/>
          <w:szCs w:val="52"/>
          <w:highlight w:val="none"/>
          <w:lang w:eastAsia="zh-CN"/>
        </w:rPr>
        <w:t>永吉县退役军人事务局</w:t>
      </w:r>
    </w:p>
    <w:p w14:paraId="0050A5F4">
      <w:pPr>
        <w:jc w:val="center"/>
        <w:rPr>
          <w:rFonts w:ascii="黑体" w:hAnsi="黑体" w:eastAsia="黑体"/>
          <w:sz w:val="52"/>
          <w:szCs w:val="52"/>
        </w:rPr>
      </w:pPr>
      <w:r>
        <w:rPr>
          <w:rFonts w:hint="eastAsia" w:ascii="黑体" w:hAnsi="黑体" w:eastAsia="黑体"/>
          <w:color w:val="auto"/>
          <w:sz w:val="52"/>
          <w:szCs w:val="52"/>
          <w:highlight w:val="none"/>
        </w:rPr>
        <w:t>2026年部门预</w:t>
      </w:r>
      <w:r>
        <w:rPr>
          <w:rFonts w:hint="eastAsia" w:ascii="黑体" w:hAnsi="黑体" w:eastAsia="黑体"/>
          <w:sz w:val="52"/>
          <w:szCs w:val="52"/>
        </w:rPr>
        <w:t>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none"/>
        </w:rPr>
      </w:pPr>
      <w:r>
        <w:rPr>
          <w:rFonts w:hint="eastAsia" w:ascii="黑体" w:hAnsi="黑体" w:eastAsia="黑体"/>
          <w:sz w:val="44"/>
          <w:szCs w:val="44"/>
          <w:highlight w:val="none"/>
        </w:rPr>
        <w:t>二〇二六年一月四日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18C3CAAE">
      <w:pPr>
        <w:jc w:val="both"/>
        <w:rPr>
          <w:rFonts w:ascii="黑体" w:hAnsi="黑体" w:eastAsia="黑体"/>
          <w:sz w:val="44"/>
          <w:szCs w:val="44"/>
        </w:rPr>
      </w:pPr>
    </w:p>
    <w:p w14:paraId="3F17E225">
      <w:pPr>
        <w:jc w:val="center"/>
        <w:rPr>
          <w:rFonts w:hint="eastAsia" w:ascii="黑体" w:hAnsi="黑体" w:eastAsia="黑体"/>
          <w:sz w:val="44"/>
          <w:szCs w:val="44"/>
          <w:highlight w:val="none"/>
          <w:lang w:eastAsia="zh-CN"/>
        </w:rPr>
      </w:pPr>
    </w:p>
    <w:p w14:paraId="375333EA">
      <w:pPr>
        <w:jc w:val="center"/>
        <w:rPr>
          <w:rFonts w:hint="eastAsia" w:ascii="黑体" w:hAnsi="黑体" w:eastAsia="黑体"/>
          <w:sz w:val="44"/>
          <w:szCs w:val="44"/>
          <w:highlight w:val="none"/>
          <w:lang w:eastAsia="zh-CN"/>
        </w:rPr>
      </w:pPr>
    </w:p>
    <w:p w14:paraId="77713837">
      <w:pPr>
        <w:jc w:val="center"/>
        <w:rPr>
          <w:rFonts w:hint="eastAsia" w:ascii="黑体" w:hAnsi="黑体" w:eastAsia="黑体"/>
          <w:sz w:val="44"/>
          <w:szCs w:val="44"/>
          <w:highlight w:val="none"/>
          <w:lang w:eastAsia="zh-CN"/>
        </w:rPr>
      </w:pPr>
    </w:p>
    <w:p w14:paraId="406F54B2">
      <w:pPr>
        <w:jc w:val="center"/>
        <w:rPr>
          <w:rFonts w:hint="eastAsia" w:ascii="黑体" w:hAnsi="黑体" w:eastAsia="黑体"/>
          <w:sz w:val="44"/>
          <w:szCs w:val="44"/>
        </w:rPr>
      </w:pPr>
      <w:r>
        <w:rPr>
          <w:rFonts w:hint="eastAsia" w:ascii="黑体" w:hAnsi="黑体" w:eastAsia="黑体"/>
          <w:sz w:val="44"/>
          <w:szCs w:val="44"/>
          <w:highlight w:val="none"/>
          <w:lang w:eastAsia="zh-CN"/>
        </w:rPr>
        <w:t>永吉县退役军人事务局</w:t>
      </w:r>
      <w:r>
        <w:rPr>
          <w:rFonts w:hint="eastAsia" w:ascii="黑体" w:hAnsi="黑体" w:eastAsia="黑体"/>
          <w:sz w:val="44"/>
          <w:szCs w:val="44"/>
        </w:rPr>
        <w:t>2026年预算</w:t>
      </w:r>
    </w:p>
    <w:p w14:paraId="1F07C9F7">
      <w:pPr>
        <w:jc w:val="center"/>
        <w:rPr>
          <w:rFonts w:ascii="黑体" w:hAnsi="黑体" w:eastAsia="黑体"/>
          <w:sz w:val="44"/>
          <w:szCs w:val="44"/>
        </w:rPr>
      </w:pP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66AD7C00">
      <w:pPr>
        <w:jc w:val="left"/>
        <w:rPr>
          <w:rFonts w:ascii="仿宋" w:hAnsi="仿宋" w:eastAsia="仿宋"/>
          <w:sz w:val="32"/>
          <w:szCs w:val="32"/>
        </w:rPr>
      </w:pPr>
      <w:r>
        <w:rPr>
          <w:rFonts w:hint="eastAsia" w:ascii="仿宋" w:hAnsi="仿宋" w:eastAsia="仿宋"/>
          <w:sz w:val="32"/>
          <w:szCs w:val="32"/>
        </w:rPr>
        <w:t xml:space="preserve"> 一、主要职能</w:t>
      </w:r>
    </w:p>
    <w:p w14:paraId="5A96FB9A">
      <w:pPr>
        <w:pStyle w:val="10"/>
        <w:widowControl/>
        <w:spacing w:line="620" w:lineRule="exact"/>
        <w:ind w:firstLine="627" w:firstLineChars="196"/>
        <w:contextualSpacing/>
        <w:rPr>
          <w:rFonts w:hint="eastAsia" w:ascii="仿宋" w:hAnsi="仿宋" w:eastAsia="仿宋"/>
          <w:bCs/>
          <w:kern w:val="0"/>
          <w:sz w:val="32"/>
          <w:szCs w:val="32"/>
          <w:lang w:eastAsia="zh-CN"/>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eastAsia="zh-CN"/>
        </w:rPr>
        <w:t>永吉县退役军人事务局</w:t>
      </w:r>
    </w:p>
    <w:p w14:paraId="09235EBC">
      <w:pPr>
        <w:pStyle w:val="10"/>
        <w:widowControl/>
        <w:spacing w:line="620" w:lineRule="exact"/>
        <w:ind w:firstLine="627" w:firstLineChars="196"/>
        <w:contextualSpacing/>
        <w:rPr>
          <w:rFonts w:hint="eastAsia" w:ascii="仿宋" w:hAnsi="仿宋" w:eastAsia="仿宋"/>
          <w:kern w:val="0"/>
          <w:sz w:val="32"/>
          <w:szCs w:val="32"/>
          <w:lang w:eastAsia="zh-CN"/>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eastAsia="zh-CN"/>
        </w:rPr>
        <w:t>行政机关</w:t>
      </w:r>
    </w:p>
    <w:p w14:paraId="6DA78F3D">
      <w:pPr>
        <w:pStyle w:val="10"/>
        <w:widowControl/>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主要职能：</w:t>
      </w:r>
      <w:r>
        <w:rPr>
          <w:rFonts w:hint="eastAsia" w:ascii="仿宋_GB2312" w:eastAsia="仿宋_GB2312"/>
          <w:color w:val="auto"/>
          <w:sz w:val="32"/>
          <w:szCs w:val="32"/>
          <w:highlight w:val="none"/>
          <w:lang w:eastAsia="zh-CN"/>
        </w:rPr>
        <w:t>贯彻执行党和国家退役军人思想政治、管理保障和安置优抚等工作政策法规，研究拟定全县退役军人事务相关政策和退役军人事业发展规划。褒扬彰显退役军人为党、国家和人民牺牲奉献的精神风范和价值导向。</w:t>
      </w:r>
    </w:p>
    <w:p w14:paraId="33763211">
      <w:pPr>
        <w:ind w:firstLine="640" w:firstLineChars="200"/>
        <w:rPr>
          <w:rFonts w:hint="eastAsia" w:ascii="仿宋_GB2312" w:eastAsia="仿宋_GB2312"/>
          <w:color w:val="auto"/>
          <w:sz w:val="32"/>
          <w:szCs w:val="32"/>
          <w:highlight w:val="none"/>
          <w:lang w:eastAsia="zh-CN"/>
        </w:rPr>
      </w:pPr>
      <w:r>
        <w:rPr>
          <w:rFonts w:hint="eastAsia" w:ascii="仿宋" w:hAnsi="仿宋" w:eastAsia="仿宋"/>
          <w:bCs/>
          <w:kern w:val="0"/>
          <w:sz w:val="32"/>
          <w:szCs w:val="32"/>
        </w:rPr>
        <w:t>主要业务：</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lang w:eastAsia="zh-CN"/>
        </w:rPr>
        <w:t>负责全县军队转业干部、复员干部、离休退休干部、退役士兵和无军籍退休、退职职工的移交安置工作和自主择业、自主就业退役军人服务管理工作。</w:t>
      </w:r>
    </w:p>
    <w:p w14:paraId="58CAA3AA">
      <w:pPr>
        <w:ind w:firstLine="640" w:firstLineChars="200"/>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2</w:t>
      </w:r>
      <w:r>
        <w:rPr>
          <w:rFonts w:hint="eastAsia" w:ascii="仿宋_GB2312" w:eastAsia="仿宋_GB2312"/>
          <w:color w:val="auto"/>
          <w:sz w:val="32"/>
          <w:szCs w:val="32"/>
          <w:highlight w:val="none"/>
          <w:lang w:eastAsia="zh-CN"/>
        </w:rPr>
        <w:t>）会同有关部门组织落实退役军人特殊保障政策。</w:t>
      </w:r>
    </w:p>
    <w:p w14:paraId="2144F01E">
      <w:pPr>
        <w:ind w:firstLine="640" w:firstLineChars="200"/>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lang w:eastAsia="zh-CN"/>
        </w:rPr>
        <w:t>）组织协调落实移交地方的离休退休军人、符合条件的其他退役军人和无军籍退休、退职职工的住房保障工作，以及退役军人医疗保障、社会保险等待遇保障工作。</w:t>
      </w:r>
    </w:p>
    <w:p w14:paraId="5C65FDEF">
      <w:pPr>
        <w:ind w:firstLine="640" w:firstLineChars="200"/>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4</w:t>
      </w:r>
      <w:r>
        <w:rPr>
          <w:rFonts w:hint="eastAsia" w:ascii="仿宋_GB2312" w:eastAsia="仿宋_GB2312"/>
          <w:color w:val="auto"/>
          <w:sz w:val="32"/>
          <w:szCs w:val="32"/>
          <w:highlight w:val="none"/>
          <w:lang w:eastAsia="zh-CN"/>
        </w:rPr>
        <w:t>）负责落实国家抚恤、优待政策，制定有关退役军人医疗、疗养、养老等机构的规划政策并指导实施。承担不适宜继续服役的伤病残军人相关工作。组织指导军供服务保障工作。</w:t>
      </w:r>
    </w:p>
    <w:p w14:paraId="4F42586E">
      <w:pPr>
        <w:ind w:firstLine="640" w:firstLineChars="200"/>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5</w:t>
      </w:r>
      <w:r>
        <w:rPr>
          <w:rFonts w:hint="eastAsia" w:ascii="仿宋_GB2312" w:eastAsia="仿宋_GB2312"/>
          <w:color w:val="auto"/>
          <w:sz w:val="32"/>
          <w:szCs w:val="32"/>
          <w:highlight w:val="none"/>
          <w:lang w:eastAsia="zh-CN"/>
        </w:rPr>
        <w:t>）负责现役军人、退役军人、军队文职人员和军属优待、抚恤等工作，指导实施国民党抗战老兵等有关人员优待政策，组织指导全县拥军优属双拥共建工作。协调全县驻军部队参加地方经济建设，维护社会稳定工作，协调解决军民矛盾、纠纷。</w:t>
      </w:r>
    </w:p>
    <w:p w14:paraId="08BCFB00">
      <w:pPr>
        <w:ind w:firstLine="640" w:firstLineChars="200"/>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6</w:t>
      </w:r>
      <w:r>
        <w:rPr>
          <w:rFonts w:hint="eastAsia" w:ascii="仿宋_GB2312" w:eastAsia="仿宋_GB2312"/>
          <w:color w:val="auto"/>
          <w:sz w:val="32"/>
          <w:szCs w:val="32"/>
          <w:highlight w:val="none"/>
          <w:lang w:eastAsia="zh-CN"/>
        </w:rPr>
        <w:t>）负责全县烈士及退役军人荣誉奖励，总结表彰和宣扬退役军人、退役军人工作单位和个人先进典型事迹。</w:t>
      </w:r>
    </w:p>
    <w:p w14:paraId="3171E4EF">
      <w:pPr>
        <w:ind w:firstLine="640" w:firstLineChars="200"/>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7</w:t>
      </w:r>
      <w:r>
        <w:rPr>
          <w:rFonts w:hint="eastAsia" w:ascii="仿宋_GB2312" w:eastAsia="仿宋_GB2312"/>
          <w:color w:val="auto"/>
          <w:sz w:val="32"/>
          <w:szCs w:val="32"/>
          <w:highlight w:val="none"/>
          <w:lang w:eastAsia="zh-CN"/>
        </w:rPr>
        <w:t>）指导并监督检查退役军人相关法律法规和政策措施的落实，组织开展退役军人权益维护和有关人员的帮扶援助工作。</w:t>
      </w:r>
    </w:p>
    <w:p w14:paraId="7DE599CD">
      <w:pPr>
        <w:pStyle w:val="10"/>
        <w:widowControl/>
        <w:spacing w:line="620" w:lineRule="exact"/>
        <w:ind w:firstLine="320" w:firstLineChars="100"/>
        <w:contextualSpacing/>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8</w:t>
      </w:r>
      <w:r>
        <w:rPr>
          <w:rFonts w:hint="eastAsia" w:ascii="仿宋_GB2312" w:eastAsia="仿宋_GB2312"/>
          <w:color w:val="auto"/>
          <w:sz w:val="32"/>
          <w:szCs w:val="32"/>
          <w:highlight w:val="none"/>
          <w:lang w:eastAsia="zh-CN"/>
        </w:rPr>
        <w:t>）完成县委、县政府交办的其他任务。</w:t>
      </w:r>
    </w:p>
    <w:p w14:paraId="29A6B5CE">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7EAFA035">
      <w:pPr>
        <w:pStyle w:val="12"/>
        <w:ind w:firstLine="627" w:firstLineChars="196"/>
        <w:rPr>
          <w:rFonts w:ascii="仿宋" w:hAnsi="仿宋" w:eastAsia="仿宋"/>
          <w:kern w:val="0"/>
          <w:sz w:val="32"/>
          <w:szCs w:val="32"/>
        </w:rPr>
      </w:pPr>
      <w:r>
        <w:rPr>
          <w:rFonts w:hint="eastAsia" w:ascii="仿宋" w:hAnsi="仿宋" w:eastAsia="仿宋"/>
          <w:kern w:val="0"/>
          <w:szCs w:val="32"/>
        </w:rPr>
        <w:t>机构设置包括：</w:t>
      </w:r>
      <w:r>
        <w:rPr>
          <w:rFonts w:hint="eastAsia" w:ascii="仿宋_GB2312" w:hAnsi="仿宋_GB2312" w:eastAsia="仿宋_GB2312" w:cs="仿宋_GB2312"/>
          <w:sz w:val="32"/>
          <w:szCs w:val="32"/>
          <w:lang w:val="en-US" w:eastAsia="zh-CN"/>
        </w:rPr>
        <w:t>按照“三定”规定，局内设综合科、优抚安置科2个科室。</w:t>
      </w:r>
      <w:r>
        <w:rPr>
          <w:rFonts w:hint="eastAsia" w:ascii="仿宋_GB2312" w:hAnsi="仿宋_GB2312" w:cs="仿宋_GB2312"/>
          <w:sz w:val="32"/>
          <w:szCs w:val="32"/>
          <w:lang w:val="en-US" w:eastAsia="zh-CN"/>
        </w:rPr>
        <w:t>局</w:t>
      </w:r>
      <w:r>
        <w:rPr>
          <w:rFonts w:hint="eastAsia" w:ascii="仿宋_GB2312" w:hAnsi="仿宋_GB2312" w:eastAsia="仿宋_GB2312" w:cs="仿宋_GB2312"/>
          <w:sz w:val="32"/>
          <w:szCs w:val="32"/>
          <w:lang w:val="en-US" w:eastAsia="zh-CN"/>
        </w:rPr>
        <w:t>下</w:t>
      </w:r>
      <w:r>
        <w:rPr>
          <w:rFonts w:hint="eastAsia" w:ascii="仿宋_GB2312" w:hAnsi="仿宋_GB2312" w:cs="仿宋_GB2312"/>
          <w:sz w:val="32"/>
          <w:szCs w:val="32"/>
          <w:lang w:val="en-US" w:eastAsia="zh-CN"/>
        </w:rPr>
        <w:t>属事业单位</w:t>
      </w:r>
      <w:r>
        <w:rPr>
          <w:rFonts w:hint="eastAsia" w:ascii="仿宋_GB2312" w:hAnsi="仿宋_GB2312" w:eastAsia="仿宋_GB2312" w:cs="仿宋_GB2312"/>
          <w:sz w:val="32"/>
          <w:szCs w:val="32"/>
          <w:lang w:val="en-US" w:eastAsia="zh-CN"/>
        </w:rPr>
        <w:t>永吉县退役军人服务中心，为公益一类事业单位，配备全额拨款事业编制15名：行政管理岗4名，专业技术岗11名，无内设科室。</w:t>
      </w:r>
    </w:p>
    <w:p w14:paraId="022FE967">
      <w:pPr>
        <w:pStyle w:val="12"/>
        <w:ind w:firstLine="627" w:firstLineChars="196"/>
        <w:rPr>
          <w:rFonts w:ascii="仿宋" w:hAnsi="仿宋" w:eastAsia="仿宋"/>
          <w:kern w:val="0"/>
          <w:szCs w:val="32"/>
        </w:rPr>
      </w:pPr>
      <w:r>
        <w:rPr>
          <w:rFonts w:hint="eastAsia" w:ascii="仿宋" w:hAnsi="仿宋" w:eastAsia="仿宋"/>
          <w:kern w:val="0"/>
          <w:szCs w:val="32"/>
        </w:rPr>
        <w:t>人员情况：在职人员</w:t>
      </w:r>
      <w:r>
        <w:rPr>
          <w:rFonts w:hint="eastAsia" w:ascii="仿宋" w:hAnsi="仿宋" w:eastAsia="仿宋"/>
          <w:kern w:val="0"/>
          <w:szCs w:val="32"/>
          <w:lang w:val="en-US" w:eastAsia="zh-CN"/>
        </w:rPr>
        <w:t>5</w:t>
      </w:r>
      <w:r>
        <w:rPr>
          <w:rFonts w:hint="eastAsia" w:ascii="仿宋" w:hAnsi="仿宋" w:eastAsia="仿宋"/>
          <w:kern w:val="0"/>
          <w:szCs w:val="32"/>
        </w:rPr>
        <w:t>人，编制数</w:t>
      </w:r>
      <w:r>
        <w:rPr>
          <w:rFonts w:hint="eastAsia" w:ascii="仿宋" w:hAnsi="仿宋" w:eastAsia="仿宋"/>
          <w:kern w:val="0"/>
          <w:szCs w:val="32"/>
          <w:lang w:val="en-US" w:eastAsia="zh-CN"/>
        </w:rPr>
        <w:t>6</w:t>
      </w:r>
      <w:r>
        <w:rPr>
          <w:rFonts w:hint="eastAsia" w:ascii="仿宋" w:hAnsi="仿宋" w:eastAsia="仿宋"/>
          <w:kern w:val="0"/>
          <w:szCs w:val="32"/>
        </w:rPr>
        <w:t>人，领导职数</w:t>
      </w:r>
      <w:r>
        <w:rPr>
          <w:rFonts w:hint="eastAsia" w:ascii="仿宋" w:hAnsi="仿宋" w:eastAsia="仿宋"/>
          <w:kern w:val="0"/>
          <w:szCs w:val="32"/>
          <w:lang w:val="en-US" w:eastAsia="zh-CN"/>
        </w:rPr>
        <w:t>2</w:t>
      </w:r>
      <w:r>
        <w:rPr>
          <w:rFonts w:hint="eastAsia" w:ascii="仿宋" w:hAnsi="仿宋" w:eastAsia="仿宋"/>
          <w:kern w:val="0"/>
          <w:szCs w:val="32"/>
        </w:rPr>
        <w:t>个。</w:t>
      </w:r>
    </w:p>
    <w:p w14:paraId="3F194C91">
      <w:pPr>
        <w:jc w:val="left"/>
        <w:rPr>
          <w:rFonts w:ascii="仿宋" w:hAnsi="仿宋" w:eastAsia="仿宋"/>
          <w:sz w:val="32"/>
          <w:szCs w:val="32"/>
        </w:rPr>
      </w:pPr>
      <w:r>
        <w:rPr>
          <w:rFonts w:hint="eastAsia" w:ascii="仿宋" w:hAnsi="仿宋" w:eastAsia="仿宋"/>
          <w:sz w:val="32"/>
          <w:szCs w:val="32"/>
        </w:rPr>
        <w:t xml:space="preserve">   </w:t>
      </w:r>
    </w:p>
    <w:p w14:paraId="6731B470">
      <w:pPr>
        <w:jc w:val="left"/>
        <w:rPr>
          <w:rFonts w:ascii="仿宋" w:hAnsi="仿宋" w:eastAsia="仿宋"/>
          <w:sz w:val="32"/>
          <w:szCs w:val="32"/>
        </w:rPr>
      </w:pPr>
    </w:p>
    <w:p w14:paraId="2327A84A">
      <w:pPr>
        <w:jc w:val="left"/>
        <w:rPr>
          <w:rFonts w:ascii="仿宋" w:hAnsi="仿宋" w:eastAsia="仿宋"/>
          <w:sz w:val="32"/>
          <w:szCs w:val="32"/>
        </w:rPr>
      </w:pPr>
    </w:p>
    <w:p w14:paraId="30EC7C30">
      <w:pPr>
        <w:jc w:val="left"/>
        <w:rPr>
          <w:rFonts w:ascii="仿宋" w:hAnsi="仿宋" w:eastAsia="仿宋"/>
          <w:sz w:val="32"/>
          <w:szCs w:val="32"/>
        </w:rPr>
      </w:pPr>
    </w:p>
    <w:p w14:paraId="08C38348">
      <w:pPr>
        <w:jc w:val="both"/>
        <w:rPr>
          <w:rFonts w:ascii="黑体" w:hAnsi="黑体" w:eastAsia="黑体"/>
          <w:sz w:val="32"/>
          <w:szCs w:val="32"/>
        </w:rPr>
      </w:pP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一、2026年收支预算总体情况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障支出等。2026年收支总预算</w:t>
      </w:r>
      <w:r>
        <w:rPr>
          <w:rFonts w:hint="eastAsia" w:ascii="仿宋" w:hAnsi="仿宋" w:eastAsia="仿宋"/>
          <w:sz w:val="32"/>
          <w:szCs w:val="32"/>
          <w:lang w:val="en-US" w:eastAsia="zh-CN"/>
        </w:rPr>
        <w:t>587.09</w:t>
      </w:r>
      <w:r>
        <w:rPr>
          <w:rFonts w:hint="eastAsia" w:ascii="仿宋" w:hAnsi="仿宋" w:eastAsia="仿宋"/>
          <w:sz w:val="32"/>
          <w:szCs w:val="32"/>
        </w:rPr>
        <w:t>万元，比 2025年预算数</w:t>
      </w:r>
      <w:r>
        <w:rPr>
          <w:rFonts w:hint="eastAsia" w:ascii="仿宋" w:hAnsi="仿宋" w:eastAsia="仿宋"/>
          <w:sz w:val="32"/>
          <w:szCs w:val="32"/>
          <w:lang w:val="en-US" w:eastAsia="zh-CN"/>
        </w:rPr>
        <w:t>488.61</w:t>
      </w:r>
      <w:r>
        <w:rPr>
          <w:rFonts w:hint="eastAsia" w:ascii="仿宋" w:hAnsi="仿宋" w:eastAsia="仿宋"/>
          <w:sz w:val="32"/>
          <w:szCs w:val="32"/>
        </w:rPr>
        <w:t>万元增</w:t>
      </w:r>
      <w:r>
        <w:rPr>
          <w:rFonts w:hint="eastAsia" w:ascii="仿宋" w:hAnsi="仿宋" w:eastAsia="仿宋"/>
          <w:sz w:val="32"/>
          <w:szCs w:val="32"/>
          <w:lang w:eastAsia="zh-CN"/>
        </w:rPr>
        <w:t>加</w:t>
      </w:r>
      <w:r>
        <w:rPr>
          <w:rFonts w:hint="eastAsia" w:ascii="仿宋" w:hAnsi="仿宋" w:eastAsia="仿宋"/>
          <w:sz w:val="32"/>
          <w:szCs w:val="32"/>
          <w:lang w:val="en-US" w:eastAsia="zh-CN"/>
        </w:rPr>
        <w:t>98.48</w:t>
      </w:r>
      <w:r>
        <w:rPr>
          <w:rFonts w:hint="eastAsia" w:ascii="仿宋" w:hAnsi="仿宋" w:eastAsia="仿宋"/>
          <w:sz w:val="32"/>
          <w:szCs w:val="32"/>
        </w:rPr>
        <w:t>万元，主要原因：</w:t>
      </w:r>
      <w:r>
        <w:rPr>
          <w:rFonts w:hint="eastAsia" w:ascii="仿宋" w:hAnsi="仿宋" w:eastAsia="仿宋"/>
          <w:sz w:val="32"/>
          <w:szCs w:val="32"/>
          <w:lang w:val="en-US" w:eastAsia="zh-CN"/>
        </w:rPr>
        <w:t>2026年优抚对象人员增加</w:t>
      </w:r>
      <w:r>
        <w:rPr>
          <w:rFonts w:hint="eastAsia" w:ascii="仿宋" w:hAnsi="仿宋" w:eastAsia="仿宋"/>
          <w:sz w:val="32"/>
          <w:szCs w:val="32"/>
        </w:rPr>
        <w:t>。</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二、2026年收入预算情况</w:t>
      </w:r>
    </w:p>
    <w:p w14:paraId="5BB9355F">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2026年本单位收入预算</w:t>
      </w:r>
      <w:r>
        <w:rPr>
          <w:rFonts w:hint="eastAsia" w:ascii="仿宋" w:hAnsi="仿宋" w:eastAsia="仿宋"/>
          <w:sz w:val="32"/>
          <w:szCs w:val="32"/>
          <w:lang w:val="en-US" w:eastAsia="zh-CN"/>
        </w:rPr>
        <w:t>587.09</w:t>
      </w:r>
      <w:r>
        <w:rPr>
          <w:rFonts w:hint="eastAsia" w:ascii="仿宋" w:hAnsi="仿宋" w:eastAsia="仿宋"/>
          <w:sz w:val="32"/>
          <w:szCs w:val="32"/>
        </w:rPr>
        <w:t>万元，其中：一般公共预算收入</w:t>
      </w:r>
      <w:r>
        <w:rPr>
          <w:rFonts w:hint="eastAsia" w:ascii="仿宋" w:hAnsi="仿宋" w:eastAsia="仿宋"/>
          <w:sz w:val="32"/>
          <w:szCs w:val="32"/>
          <w:lang w:val="en-US" w:eastAsia="zh-CN"/>
        </w:rPr>
        <w:t>587.09</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%；政府性基金收入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bookmarkStart w:id="0" w:name="_GoBack"/>
      <w:bookmarkEnd w:id="0"/>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三、2026年支出预算情况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2026年支出预算</w:t>
      </w:r>
      <w:r>
        <w:rPr>
          <w:rFonts w:hint="eastAsia" w:ascii="仿宋" w:hAnsi="仿宋" w:eastAsia="仿宋"/>
          <w:sz w:val="32"/>
          <w:szCs w:val="32"/>
          <w:lang w:val="en-US" w:eastAsia="zh-CN"/>
        </w:rPr>
        <w:t>587.09</w:t>
      </w:r>
      <w:r>
        <w:rPr>
          <w:rFonts w:hint="eastAsia" w:ascii="仿宋" w:hAnsi="仿宋" w:eastAsia="仿宋"/>
          <w:sz w:val="32"/>
          <w:szCs w:val="32"/>
        </w:rPr>
        <w:t>万元，其中：基本支出</w:t>
      </w:r>
      <w:r>
        <w:rPr>
          <w:rFonts w:hint="eastAsia" w:ascii="仿宋" w:hAnsi="仿宋" w:eastAsia="仿宋"/>
          <w:sz w:val="32"/>
          <w:szCs w:val="32"/>
          <w:lang w:val="en-US" w:eastAsia="zh-CN"/>
        </w:rPr>
        <w:t>77.36</w:t>
      </w:r>
      <w:r>
        <w:rPr>
          <w:rFonts w:hint="eastAsia" w:ascii="仿宋" w:hAnsi="仿宋" w:eastAsia="仿宋"/>
          <w:sz w:val="32"/>
          <w:szCs w:val="32"/>
        </w:rPr>
        <w:t>万元，占</w:t>
      </w:r>
      <w:r>
        <w:rPr>
          <w:rFonts w:hint="eastAsia" w:ascii="仿宋" w:hAnsi="仿宋" w:eastAsia="仿宋"/>
          <w:sz w:val="32"/>
          <w:szCs w:val="32"/>
          <w:lang w:val="en-US" w:eastAsia="zh-CN"/>
        </w:rPr>
        <w:t>13</w:t>
      </w:r>
      <w:r>
        <w:rPr>
          <w:rFonts w:hint="eastAsia" w:ascii="仿宋" w:hAnsi="仿宋" w:eastAsia="仿宋"/>
          <w:sz w:val="32"/>
          <w:szCs w:val="32"/>
        </w:rPr>
        <w:t>%；项目支出</w:t>
      </w:r>
      <w:r>
        <w:rPr>
          <w:rFonts w:hint="eastAsia" w:ascii="仿宋" w:hAnsi="仿宋" w:eastAsia="仿宋"/>
          <w:sz w:val="32"/>
          <w:szCs w:val="32"/>
          <w:lang w:val="en-US" w:eastAsia="zh-CN"/>
        </w:rPr>
        <w:t>509.74</w:t>
      </w:r>
      <w:r>
        <w:rPr>
          <w:rFonts w:hint="eastAsia" w:ascii="仿宋" w:hAnsi="仿宋" w:eastAsia="仿宋"/>
          <w:sz w:val="32"/>
          <w:szCs w:val="32"/>
        </w:rPr>
        <w:t>万元，占</w:t>
      </w:r>
      <w:r>
        <w:rPr>
          <w:rFonts w:hint="eastAsia" w:ascii="仿宋" w:hAnsi="仿宋" w:eastAsia="仿宋"/>
          <w:sz w:val="32"/>
          <w:szCs w:val="32"/>
          <w:lang w:val="en-US" w:eastAsia="zh-CN"/>
        </w:rPr>
        <w:t>87</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四、2026年财政拨款收支预算情况</w:t>
      </w:r>
    </w:p>
    <w:p w14:paraId="032F5B2D">
      <w:pPr>
        <w:pStyle w:val="11"/>
        <w:ind w:firstLine="640" w:firstLineChars="200"/>
        <w:rPr>
          <w:rFonts w:hint="eastAsia" w:ascii="仿宋" w:hAnsi="仿宋" w:eastAsia="仿宋"/>
          <w:sz w:val="32"/>
          <w:szCs w:val="32"/>
          <w:lang w:eastAsia="zh-CN"/>
        </w:rPr>
      </w:pPr>
      <w:r>
        <w:rPr>
          <w:rFonts w:hint="eastAsia" w:ascii="仿宋" w:hAnsi="仿宋" w:eastAsia="仿宋"/>
          <w:sz w:val="32"/>
          <w:szCs w:val="32"/>
        </w:rPr>
        <w:t>2026年财政拨款收支总预算</w:t>
      </w:r>
      <w:r>
        <w:rPr>
          <w:rFonts w:hint="eastAsia" w:ascii="仿宋" w:hAnsi="仿宋" w:eastAsia="仿宋"/>
          <w:sz w:val="32"/>
          <w:szCs w:val="32"/>
          <w:lang w:val="en-US" w:eastAsia="zh-CN"/>
        </w:rPr>
        <w:t>587.09</w:t>
      </w:r>
      <w:r>
        <w:rPr>
          <w:rFonts w:hint="eastAsia" w:ascii="仿宋" w:hAnsi="仿宋" w:eastAsia="仿宋"/>
          <w:sz w:val="32"/>
          <w:szCs w:val="32"/>
        </w:rPr>
        <w:t>万元，其中：本年收入</w:t>
      </w:r>
      <w:r>
        <w:rPr>
          <w:rFonts w:hint="eastAsia" w:ascii="仿宋" w:hAnsi="仿宋" w:eastAsia="仿宋"/>
          <w:sz w:val="32"/>
          <w:szCs w:val="32"/>
          <w:lang w:val="en-US" w:eastAsia="zh-CN"/>
        </w:rPr>
        <w:t>587.09</w:t>
      </w:r>
      <w:r>
        <w:rPr>
          <w:rFonts w:hint="eastAsia" w:ascii="仿宋" w:hAnsi="仿宋" w:eastAsia="仿宋"/>
          <w:sz w:val="32"/>
          <w:szCs w:val="32"/>
        </w:rPr>
        <w:t>万元。本年支</w:t>
      </w:r>
      <w:r>
        <w:rPr>
          <w:rFonts w:hint="eastAsia" w:ascii="仿宋" w:hAnsi="仿宋" w:eastAsia="仿宋"/>
          <w:sz w:val="32"/>
          <w:szCs w:val="32"/>
          <w:lang w:eastAsia="zh-CN"/>
        </w:rPr>
        <w:t>出</w:t>
      </w:r>
      <w:r>
        <w:rPr>
          <w:rFonts w:hint="eastAsia" w:ascii="仿宋" w:hAnsi="仿宋" w:eastAsia="仿宋"/>
          <w:sz w:val="32"/>
          <w:szCs w:val="32"/>
          <w:lang w:val="en-US" w:eastAsia="zh-CN"/>
        </w:rPr>
        <w:t>587.09</w:t>
      </w:r>
      <w:r>
        <w:rPr>
          <w:rFonts w:hint="eastAsia" w:ascii="仿宋" w:hAnsi="仿宋" w:eastAsia="仿宋"/>
          <w:sz w:val="32"/>
          <w:szCs w:val="32"/>
        </w:rPr>
        <w:t>万元，支出包括：一般公共服务支出</w:t>
      </w:r>
      <w:r>
        <w:rPr>
          <w:rFonts w:hint="eastAsia" w:ascii="仿宋" w:hAnsi="仿宋" w:eastAsia="仿宋"/>
          <w:sz w:val="32"/>
          <w:szCs w:val="32"/>
          <w:lang w:val="en-US" w:eastAsia="zh-CN"/>
        </w:rPr>
        <w:t>0</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501.47</w:t>
      </w:r>
      <w:r>
        <w:rPr>
          <w:rFonts w:hint="eastAsia" w:ascii="仿宋" w:hAnsi="仿宋" w:eastAsia="仿宋"/>
          <w:sz w:val="32"/>
          <w:szCs w:val="32"/>
        </w:rPr>
        <w:t>万元，卫生健康支出</w:t>
      </w:r>
      <w:r>
        <w:rPr>
          <w:rFonts w:hint="eastAsia" w:ascii="仿宋" w:hAnsi="仿宋" w:eastAsia="仿宋"/>
          <w:sz w:val="32"/>
          <w:szCs w:val="32"/>
          <w:lang w:val="en-US" w:eastAsia="zh-CN"/>
        </w:rPr>
        <w:t>80</w:t>
      </w:r>
      <w:r>
        <w:rPr>
          <w:rFonts w:hint="eastAsia" w:ascii="仿宋" w:hAnsi="仿宋" w:eastAsia="仿宋"/>
          <w:sz w:val="32"/>
          <w:szCs w:val="32"/>
        </w:rPr>
        <w:t>万元，住房保障支出</w:t>
      </w:r>
      <w:r>
        <w:rPr>
          <w:rFonts w:hint="eastAsia" w:ascii="仿宋" w:hAnsi="仿宋" w:eastAsia="仿宋"/>
          <w:sz w:val="32"/>
          <w:szCs w:val="32"/>
          <w:lang w:val="en-US" w:eastAsia="zh-CN"/>
        </w:rPr>
        <w:t>5.63</w:t>
      </w:r>
      <w:r>
        <w:rPr>
          <w:rFonts w:hint="eastAsia" w:ascii="仿宋" w:hAnsi="仿宋" w:eastAsia="仿宋"/>
          <w:sz w:val="32"/>
          <w:szCs w:val="32"/>
        </w:rPr>
        <w:t>万元</w:t>
      </w:r>
      <w:r>
        <w:rPr>
          <w:rFonts w:hint="eastAsia" w:ascii="仿宋" w:hAnsi="仿宋" w:eastAsia="仿宋"/>
          <w:sz w:val="32"/>
          <w:szCs w:val="32"/>
          <w:lang w:eastAsia="zh-CN"/>
        </w:rPr>
        <w:t>。</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五、2026</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2026年一般公共预算当年拨款</w:t>
      </w:r>
      <w:r>
        <w:rPr>
          <w:rFonts w:hint="eastAsia" w:ascii="仿宋" w:hAnsi="仿宋" w:eastAsia="仿宋"/>
          <w:sz w:val="32"/>
          <w:szCs w:val="32"/>
          <w:lang w:val="en-US" w:eastAsia="zh-CN"/>
        </w:rPr>
        <w:t>587.09</w:t>
      </w:r>
      <w:r>
        <w:rPr>
          <w:rFonts w:hint="eastAsia" w:ascii="仿宋" w:hAnsi="仿宋" w:eastAsia="仿宋"/>
          <w:sz w:val="32"/>
          <w:szCs w:val="32"/>
        </w:rPr>
        <w:t>万元，其中：基本支出</w:t>
      </w:r>
      <w:r>
        <w:rPr>
          <w:rFonts w:hint="eastAsia" w:ascii="仿宋" w:hAnsi="仿宋" w:eastAsia="仿宋"/>
          <w:sz w:val="32"/>
          <w:szCs w:val="32"/>
          <w:lang w:val="en-US" w:eastAsia="zh-CN"/>
        </w:rPr>
        <w:t>77.36</w:t>
      </w:r>
      <w:r>
        <w:rPr>
          <w:rFonts w:hint="eastAsia" w:ascii="仿宋" w:hAnsi="仿宋" w:eastAsia="仿宋"/>
          <w:sz w:val="32"/>
          <w:szCs w:val="32"/>
        </w:rPr>
        <w:t>万元，占</w:t>
      </w:r>
      <w:r>
        <w:rPr>
          <w:rFonts w:hint="eastAsia" w:ascii="仿宋" w:hAnsi="仿宋" w:eastAsia="仿宋"/>
          <w:sz w:val="32"/>
          <w:szCs w:val="32"/>
          <w:lang w:val="en-US" w:eastAsia="zh-CN"/>
        </w:rPr>
        <w:t>13</w:t>
      </w:r>
      <w:r>
        <w:rPr>
          <w:rFonts w:hint="eastAsia" w:ascii="仿宋" w:hAnsi="仿宋" w:eastAsia="仿宋"/>
          <w:sz w:val="32"/>
          <w:szCs w:val="32"/>
        </w:rPr>
        <w:t>%；项目支出</w:t>
      </w:r>
      <w:r>
        <w:rPr>
          <w:rFonts w:hint="eastAsia" w:ascii="仿宋" w:hAnsi="仿宋" w:eastAsia="仿宋"/>
          <w:sz w:val="32"/>
          <w:szCs w:val="32"/>
          <w:lang w:val="en-US" w:eastAsia="zh-CN"/>
        </w:rPr>
        <w:t>509.74</w:t>
      </w:r>
      <w:r>
        <w:rPr>
          <w:rFonts w:hint="eastAsia" w:ascii="仿宋" w:hAnsi="仿宋" w:eastAsia="仿宋"/>
          <w:sz w:val="32"/>
          <w:szCs w:val="32"/>
        </w:rPr>
        <w:t>万元，占</w:t>
      </w:r>
      <w:r>
        <w:rPr>
          <w:rFonts w:hint="eastAsia" w:ascii="仿宋" w:hAnsi="仿宋" w:eastAsia="仿宋"/>
          <w:sz w:val="32"/>
          <w:szCs w:val="32"/>
          <w:lang w:val="en-US" w:eastAsia="zh-CN"/>
        </w:rPr>
        <w:t>87</w:t>
      </w:r>
      <w:r>
        <w:rPr>
          <w:rFonts w:hint="eastAsia" w:ascii="仿宋" w:hAnsi="仿宋" w:eastAsia="仿宋"/>
          <w:sz w:val="32"/>
          <w:szCs w:val="32"/>
        </w:rPr>
        <w:t>%。基本支出中，人员经费</w:t>
      </w:r>
      <w:r>
        <w:rPr>
          <w:rFonts w:hint="eastAsia" w:ascii="仿宋" w:hAnsi="仿宋" w:eastAsia="仿宋"/>
          <w:sz w:val="32"/>
          <w:szCs w:val="32"/>
          <w:lang w:val="en-US" w:eastAsia="zh-CN"/>
        </w:rPr>
        <w:t>61.49</w:t>
      </w:r>
      <w:r>
        <w:rPr>
          <w:rFonts w:hint="eastAsia" w:ascii="仿宋" w:hAnsi="仿宋" w:eastAsia="仿宋"/>
          <w:sz w:val="32"/>
          <w:szCs w:val="32"/>
        </w:rPr>
        <w:t>万元，占</w:t>
      </w:r>
      <w:r>
        <w:rPr>
          <w:rFonts w:hint="eastAsia" w:ascii="仿宋" w:hAnsi="仿宋" w:eastAsia="仿宋"/>
          <w:sz w:val="32"/>
          <w:szCs w:val="32"/>
          <w:lang w:val="en-US" w:eastAsia="zh-CN"/>
        </w:rPr>
        <w:t>79</w:t>
      </w:r>
      <w:r>
        <w:rPr>
          <w:rFonts w:hint="eastAsia" w:ascii="仿宋" w:hAnsi="仿宋" w:eastAsia="仿宋"/>
          <w:sz w:val="32"/>
          <w:szCs w:val="32"/>
        </w:rPr>
        <w:t>%；公用经费</w:t>
      </w:r>
      <w:r>
        <w:rPr>
          <w:rFonts w:hint="eastAsia" w:ascii="仿宋" w:hAnsi="仿宋" w:eastAsia="仿宋"/>
          <w:sz w:val="32"/>
          <w:szCs w:val="32"/>
          <w:lang w:val="en-US" w:eastAsia="zh-CN"/>
        </w:rPr>
        <w:t>15.86</w:t>
      </w:r>
      <w:r>
        <w:rPr>
          <w:rFonts w:hint="eastAsia" w:ascii="仿宋" w:hAnsi="仿宋" w:eastAsia="仿宋"/>
          <w:sz w:val="32"/>
          <w:szCs w:val="32"/>
        </w:rPr>
        <w:t>万元，占</w:t>
      </w:r>
      <w:r>
        <w:rPr>
          <w:rFonts w:hint="eastAsia" w:ascii="仿宋" w:hAnsi="仿宋" w:eastAsia="仿宋"/>
          <w:sz w:val="32"/>
          <w:szCs w:val="32"/>
          <w:lang w:val="en-US" w:eastAsia="zh-CN"/>
        </w:rPr>
        <w:t>21</w:t>
      </w:r>
      <w:r>
        <w:rPr>
          <w:rFonts w:hint="eastAsia" w:ascii="仿宋" w:hAnsi="仿宋" w:eastAsia="仿宋"/>
          <w:sz w:val="32"/>
          <w:szCs w:val="32"/>
        </w:rPr>
        <w:t>%。</w:t>
      </w:r>
    </w:p>
    <w:p w14:paraId="7AE3769D">
      <w:pPr>
        <w:ind w:firstLine="640" w:firstLineChars="200"/>
        <w:rPr>
          <w:rFonts w:ascii="仿宋" w:hAnsi="仿宋" w:eastAsia="仿宋"/>
          <w:sz w:val="32"/>
          <w:szCs w:val="32"/>
        </w:rPr>
      </w:pPr>
      <w:r>
        <w:rPr>
          <w:rFonts w:hint="eastAsia" w:ascii="仿宋" w:hAnsi="仿宋" w:eastAsia="仿宋"/>
          <w:sz w:val="32"/>
          <w:szCs w:val="32"/>
        </w:rPr>
        <w:t>一般公共服务（类）支出</w:t>
      </w:r>
      <w:r>
        <w:rPr>
          <w:rFonts w:hint="eastAsia" w:ascii="仿宋" w:hAnsi="仿宋" w:eastAsia="仿宋"/>
          <w:sz w:val="32"/>
          <w:szCs w:val="32"/>
          <w:lang w:val="en-US" w:eastAsia="zh-CN"/>
        </w:rPr>
        <w:t xml:space="preserve">0 </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r>
        <w:rPr>
          <w:rFonts w:hint="eastAsia" w:ascii="仿宋" w:hAnsi="仿宋" w:eastAsia="仿宋"/>
          <w:sz w:val="32"/>
          <w:szCs w:val="32"/>
          <w:lang w:eastAsia="zh-CN"/>
        </w:rPr>
        <w:t>，主要用于：</w:t>
      </w:r>
      <w:r>
        <w:rPr>
          <w:rFonts w:hint="eastAsia" w:ascii="仿宋" w:hAnsi="仿宋" w:eastAsia="仿宋"/>
          <w:sz w:val="32"/>
          <w:szCs w:val="32"/>
        </w:rPr>
        <w:t>。</w:t>
      </w:r>
    </w:p>
    <w:p w14:paraId="59F47C99">
      <w:pPr>
        <w:ind w:firstLine="640" w:firstLineChars="200"/>
        <w:rPr>
          <w:rFonts w:ascii="仿宋" w:hAnsi="仿宋" w:eastAsia="仿宋"/>
          <w:sz w:val="32"/>
          <w:szCs w:val="32"/>
        </w:rPr>
      </w:pPr>
      <w:r>
        <w:rPr>
          <w:rFonts w:hint="eastAsia" w:ascii="仿宋" w:hAnsi="仿宋" w:eastAsia="仿宋"/>
          <w:sz w:val="32"/>
          <w:szCs w:val="32"/>
        </w:rPr>
        <w:t>社会保障和就业（类）支出</w:t>
      </w:r>
      <w:r>
        <w:rPr>
          <w:rFonts w:hint="eastAsia" w:ascii="仿宋" w:hAnsi="仿宋" w:eastAsia="仿宋"/>
          <w:sz w:val="32"/>
          <w:szCs w:val="32"/>
          <w:lang w:val="en-US" w:eastAsia="zh-CN"/>
        </w:rPr>
        <w:t>501.47</w:t>
      </w:r>
      <w:r>
        <w:rPr>
          <w:rFonts w:hint="eastAsia" w:ascii="仿宋" w:hAnsi="仿宋" w:eastAsia="仿宋"/>
          <w:sz w:val="32"/>
          <w:szCs w:val="32"/>
        </w:rPr>
        <w:t>万元，占</w:t>
      </w:r>
      <w:r>
        <w:rPr>
          <w:rFonts w:hint="eastAsia" w:ascii="仿宋" w:hAnsi="仿宋" w:eastAsia="仿宋"/>
          <w:sz w:val="32"/>
          <w:szCs w:val="32"/>
          <w:lang w:val="en-US" w:eastAsia="zh-CN"/>
        </w:rPr>
        <w:t>85</w:t>
      </w:r>
      <w:r>
        <w:rPr>
          <w:rFonts w:hint="eastAsia" w:ascii="仿宋" w:hAnsi="仿宋" w:eastAsia="仿宋"/>
          <w:sz w:val="32"/>
          <w:szCs w:val="32"/>
        </w:rPr>
        <w:t>%，主要用于：</w:t>
      </w:r>
      <w:r>
        <w:rPr>
          <w:rFonts w:hint="eastAsia" w:ascii="仿宋" w:hAnsi="仿宋" w:eastAsia="仿宋"/>
          <w:sz w:val="32"/>
          <w:szCs w:val="32"/>
          <w:lang w:eastAsia="zh-CN"/>
        </w:rPr>
        <w:t>各类优抚对象项目支出及本单位人员各类保险支出</w:t>
      </w:r>
      <w:r>
        <w:rPr>
          <w:rFonts w:hint="eastAsia" w:ascii="仿宋" w:hAnsi="仿宋" w:eastAsia="仿宋"/>
          <w:sz w:val="32"/>
          <w:szCs w:val="32"/>
        </w:rPr>
        <w:t>。</w:t>
      </w:r>
    </w:p>
    <w:p w14:paraId="3F87882C">
      <w:pPr>
        <w:ind w:firstLine="640" w:firstLineChars="200"/>
        <w:rPr>
          <w:rFonts w:ascii="仿宋" w:hAnsi="仿宋" w:eastAsia="仿宋"/>
          <w:sz w:val="32"/>
          <w:szCs w:val="32"/>
        </w:rPr>
      </w:pPr>
      <w:r>
        <w:rPr>
          <w:rFonts w:hint="eastAsia" w:ascii="仿宋" w:hAnsi="仿宋" w:eastAsia="仿宋"/>
          <w:sz w:val="32"/>
          <w:szCs w:val="32"/>
        </w:rPr>
        <w:t>卫生健康（类）支出</w:t>
      </w:r>
      <w:r>
        <w:rPr>
          <w:rFonts w:hint="eastAsia" w:ascii="仿宋" w:hAnsi="仿宋" w:eastAsia="仿宋"/>
          <w:sz w:val="32"/>
          <w:szCs w:val="32"/>
          <w:lang w:val="en-US" w:eastAsia="zh-CN"/>
        </w:rPr>
        <w:t>80</w:t>
      </w:r>
      <w:r>
        <w:rPr>
          <w:rFonts w:hint="eastAsia" w:ascii="仿宋" w:hAnsi="仿宋" w:eastAsia="仿宋"/>
          <w:sz w:val="32"/>
          <w:szCs w:val="32"/>
        </w:rPr>
        <w:t>万元，占</w:t>
      </w:r>
      <w:r>
        <w:rPr>
          <w:rFonts w:hint="eastAsia" w:ascii="仿宋" w:hAnsi="仿宋" w:eastAsia="仿宋"/>
          <w:sz w:val="32"/>
          <w:szCs w:val="32"/>
          <w:lang w:val="en-US" w:eastAsia="zh-CN"/>
        </w:rPr>
        <w:t>14</w:t>
      </w:r>
      <w:r>
        <w:rPr>
          <w:rFonts w:hint="eastAsia" w:ascii="仿宋" w:hAnsi="仿宋" w:eastAsia="仿宋"/>
          <w:sz w:val="32"/>
          <w:szCs w:val="32"/>
        </w:rPr>
        <w:t>%，主要用于：</w:t>
      </w:r>
      <w:r>
        <w:rPr>
          <w:rFonts w:hint="eastAsia" w:ascii="仿宋" w:hAnsi="仿宋" w:eastAsia="仿宋"/>
          <w:sz w:val="32"/>
          <w:szCs w:val="32"/>
          <w:lang w:eastAsia="zh-CN"/>
        </w:rPr>
        <w:t>优抚对象医疗保险支出</w:t>
      </w:r>
      <w:r>
        <w:rPr>
          <w:rFonts w:hint="eastAsia" w:ascii="仿宋" w:hAnsi="仿宋" w:eastAsia="仿宋"/>
          <w:sz w:val="32"/>
          <w:szCs w:val="32"/>
        </w:rPr>
        <w:t>。</w:t>
      </w:r>
    </w:p>
    <w:p w14:paraId="752A0F73">
      <w:pPr>
        <w:ind w:firstLine="640" w:firstLineChars="200"/>
        <w:rPr>
          <w:rFonts w:ascii="仿宋" w:hAnsi="仿宋" w:eastAsia="仿宋"/>
          <w:sz w:val="32"/>
          <w:szCs w:val="32"/>
        </w:rPr>
      </w:pPr>
      <w:r>
        <w:rPr>
          <w:rFonts w:hint="eastAsia" w:ascii="仿宋" w:hAnsi="仿宋" w:eastAsia="仿宋"/>
          <w:sz w:val="32"/>
          <w:szCs w:val="32"/>
        </w:rPr>
        <w:t>住房保障（类）支出</w:t>
      </w:r>
      <w:r>
        <w:rPr>
          <w:rFonts w:hint="eastAsia" w:ascii="仿宋" w:hAnsi="仿宋" w:eastAsia="仿宋"/>
          <w:sz w:val="32"/>
          <w:szCs w:val="32"/>
          <w:lang w:val="en-US" w:eastAsia="zh-CN"/>
        </w:rPr>
        <w:t>5.63</w:t>
      </w:r>
      <w:r>
        <w:rPr>
          <w:rFonts w:hint="eastAsia" w:ascii="仿宋" w:hAnsi="仿宋" w:eastAsia="仿宋"/>
          <w:sz w:val="32"/>
          <w:szCs w:val="32"/>
        </w:rPr>
        <w:t>万元，占</w:t>
      </w:r>
      <w:r>
        <w:rPr>
          <w:rFonts w:hint="eastAsia" w:ascii="仿宋" w:hAnsi="仿宋" w:eastAsia="仿宋"/>
          <w:sz w:val="32"/>
          <w:szCs w:val="32"/>
          <w:lang w:val="en-US" w:eastAsia="zh-CN"/>
        </w:rPr>
        <w:t>1</w:t>
      </w:r>
      <w:r>
        <w:rPr>
          <w:rFonts w:hint="eastAsia" w:ascii="仿宋" w:hAnsi="仿宋" w:eastAsia="仿宋"/>
          <w:sz w:val="32"/>
          <w:szCs w:val="32"/>
        </w:rPr>
        <w:t>%，主要用于：</w:t>
      </w:r>
      <w:r>
        <w:rPr>
          <w:rFonts w:hint="eastAsia" w:ascii="仿宋" w:hAnsi="仿宋" w:eastAsia="仿宋"/>
          <w:sz w:val="32"/>
          <w:szCs w:val="32"/>
          <w:lang w:eastAsia="zh-CN"/>
        </w:rPr>
        <w:t>住房公积金支出</w:t>
      </w:r>
      <w:r>
        <w:rPr>
          <w:rFonts w:hint="eastAsia" w:ascii="仿宋" w:hAnsi="仿宋" w:eastAsia="仿宋"/>
          <w:sz w:val="32"/>
          <w:szCs w:val="32"/>
        </w:rPr>
        <w:t>。</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六、2026年一般公共预算基本支出情况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2026年一般公共预算基本支出</w:t>
      </w:r>
      <w:r>
        <w:rPr>
          <w:rFonts w:hint="eastAsia" w:ascii="仿宋" w:hAnsi="仿宋" w:eastAsia="仿宋"/>
          <w:sz w:val="32"/>
          <w:szCs w:val="32"/>
          <w:lang w:val="en-US" w:eastAsia="zh-CN"/>
        </w:rPr>
        <w:t>77.36</w:t>
      </w:r>
      <w:r>
        <w:rPr>
          <w:rFonts w:hint="eastAsia" w:ascii="仿宋" w:hAnsi="仿宋" w:eastAsia="仿宋"/>
          <w:sz w:val="32"/>
          <w:szCs w:val="32"/>
        </w:rPr>
        <w:t>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61.49</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15.86</w:t>
      </w:r>
      <w:r>
        <w:rPr>
          <w:rFonts w:hint="eastAsia" w:ascii="仿宋" w:hAnsi="仿宋" w:eastAsia="仿宋"/>
          <w:sz w:val="32"/>
          <w:szCs w:val="32"/>
        </w:rPr>
        <w:t>万元，主要包括：办公费、印刷费、水费、电费、邮电费、取暖费、差旅费、会议费、公务接待费、工会经费、公务用车运行维护费等。</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七、2026年一般公共预算财政拨款“三公经费”情况</w:t>
      </w:r>
    </w:p>
    <w:p w14:paraId="2ABE82ED">
      <w:pPr>
        <w:pStyle w:val="9"/>
        <w:ind w:firstLine="627" w:firstLineChars="196"/>
        <w:rPr>
          <w:rFonts w:ascii="仿宋" w:hAnsi="仿宋" w:eastAsia="仿宋"/>
          <w:kern w:val="0"/>
          <w:sz w:val="32"/>
          <w:szCs w:val="32"/>
        </w:rPr>
      </w:pPr>
      <w:r>
        <w:rPr>
          <w:rFonts w:hint="eastAsia" w:ascii="仿宋" w:hAnsi="仿宋" w:eastAsia="仿宋"/>
          <w:kern w:val="0"/>
          <w:sz w:val="32"/>
          <w:szCs w:val="32"/>
        </w:rPr>
        <w:t>2026年“三公”经费预算数</w:t>
      </w:r>
      <w:r>
        <w:rPr>
          <w:rFonts w:hint="eastAsia" w:ascii="仿宋" w:hAnsi="仿宋" w:eastAsia="仿宋"/>
          <w:kern w:val="0"/>
          <w:sz w:val="32"/>
          <w:szCs w:val="32"/>
          <w:lang w:val="en-US" w:eastAsia="zh-CN"/>
        </w:rPr>
        <w:t>0.45</w:t>
      </w:r>
      <w:r>
        <w:rPr>
          <w:rFonts w:hint="eastAsia" w:ascii="仿宋" w:hAnsi="仿宋" w:eastAsia="仿宋"/>
          <w:kern w:val="0"/>
          <w:sz w:val="32"/>
          <w:szCs w:val="32"/>
        </w:rPr>
        <w:t>万元，比2025年预算减少</w:t>
      </w:r>
      <w:r>
        <w:rPr>
          <w:rFonts w:hint="eastAsia" w:ascii="仿宋" w:hAnsi="仿宋" w:eastAsia="仿宋"/>
          <w:kern w:val="0"/>
          <w:sz w:val="32"/>
          <w:szCs w:val="32"/>
          <w:lang w:val="en-US" w:eastAsia="zh-CN"/>
        </w:rPr>
        <w:t>0</w:t>
      </w:r>
      <w:r>
        <w:rPr>
          <w:rFonts w:hint="eastAsia" w:ascii="仿宋" w:hAnsi="仿宋" w:eastAsia="仿宋"/>
          <w:kern w:val="0"/>
          <w:sz w:val="32"/>
          <w:szCs w:val="32"/>
        </w:rPr>
        <w:t>万元。其中：</w:t>
      </w:r>
    </w:p>
    <w:p w14:paraId="1319EA80">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2025年预算数相同。</w:t>
      </w:r>
    </w:p>
    <w:p w14:paraId="5B2D5F87">
      <w:pPr>
        <w:pStyle w:val="9"/>
        <w:ind w:firstLine="627" w:firstLineChars="196"/>
        <w:rPr>
          <w:rFonts w:ascii="仿宋" w:hAnsi="仿宋" w:eastAsia="仿宋"/>
          <w:kern w:val="0"/>
          <w:sz w:val="32"/>
          <w:szCs w:val="32"/>
        </w:rPr>
      </w:pPr>
      <w:r>
        <w:rPr>
          <w:rFonts w:hint="eastAsia" w:ascii="仿宋" w:hAnsi="仿宋" w:eastAsia="仿宋"/>
          <w:kern w:val="0"/>
          <w:sz w:val="32"/>
          <w:szCs w:val="32"/>
        </w:rPr>
        <w:t>2.公务接待费</w:t>
      </w:r>
      <w:r>
        <w:rPr>
          <w:rFonts w:hint="eastAsia" w:ascii="仿宋" w:hAnsi="仿宋" w:eastAsia="仿宋"/>
          <w:kern w:val="0"/>
          <w:sz w:val="32"/>
          <w:szCs w:val="32"/>
          <w:lang w:val="en-US" w:eastAsia="zh-CN"/>
        </w:rPr>
        <w:t>0.45</w:t>
      </w:r>
      <w:r>
        <w:rPr>
          <w:rFonts w:hint="eastAsia" w:ascii="仿宋" w:hAnsi="仿宋" w:eastAsia="仿宋"/>
          <w:kern w:val="0"/>
          <w:sz w:val="32"/>
          <w:szCs w:val="32"/>
        </w:rPr>
        <w:t>万元，比 2025年预算数减少</w:t>
      </w:r>
      <w:r>
        <w:rPr>
          <w:rFonts w:hint="eastAsia" w:ascii="仿宋" w:hAnsi="仿宋" w:eastAsia="仿宋"/>
          <w:kern w:val="0"/>
          <w:sz w:val="32"/>
          <w:szCs w:val="32"/>
          <w:lang w:val="en-US" w:eastAsia="zh-CN"/>
        </w:rPr>
        <w:t>0</w:t>
      </w:r>
      <w:r>
        <w:rPr>
          <w:rFonts w:hint="eastAsia" w:ascii="仿宋" w:hAnsi="仿宋" w:eastAsia="仿宋"/>
          <w:kern w:val="0"/>
          <w:sz w:val="32"/>
          <w:szCs w:val="32"/>
        </w:rPr>
        <w:t>万元，主要原因是</w:t>
      </w:r>
      <w:r>
        <w:rPr>
          <w:rFonts w:hint="eastAsia" w:ascii="仿宋" w:hAnsi="仿宋" w:eastAsia="仿宋"/>
          <w:kern w:val="0"/>
          <w:sz w:val="32"/>
          <w:szCs w:val="32"/>
          <w:lang w:eastAsia="zh-CN"/>
        </w:rPr>
        <w:t>参照</w:t>
      </w:r>
      <w:r>
        <w:rPr>
          <w:rFonts w:hint="eastAsia" w:ascii="仿宋" w:hAnsi="仿宋" w:eastAsia="仿宋"/>
          <w:kern w:val="0"/>
          <w:sz w:val="32"/>
          <w:szCs w:val="32"/>
          <w:lang w:val="en-US" w:eastAsia="zh-CN"/>
        </w:rPr>
        <w:t>2025年实际支出列支</w:t>
      </w:r>
      <w:r>
        <w:rPr>
          <w:rFonts w:hint="eastAsia" w:ascii="仿宋" w:hAnsi="仿宋" w:eastAsia="仿宋"/>
          <w:kern w:val="0"/>
          <w:sz w:val="32"/>
          <w:szCs w:val="32"/>
        </w:rPr>
        <w:t>。</w:t>
      </w:r>
    </w:p>
    <w:p w14:paraId="70D0156E">
      <w:pPr>
        <w:pStyle w:val="9"/>
        <w:ind w:firstLine="627" w:firstLineChars="196"/>
        <w:rPr>
          <w:rFonts w:ascii="仿宋" w:hAnsi="仿宋" w:eastAsia="仿宋"/>
          <w:kern w:val="0"/>
          <w:sz w:val="32"/>
          <w:szCs w:val="32"/>
        </w:rPr>
      </w:pPr>
      <w:r>
        <w:rPr>
          <w:rFonts w:hint="eastAsia" w:ascii="仿宋" w:hAnsi="仿宋" w:eastAsia="仿宋"/>
          <w:kern w:val="0"/>
          <w:sz w:val="32"/>
          <w:szCs w:val="32"/>
        </w:rPr>
        <w:t xml:space="preserve">3.公务用车购置及运行费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 202</w:t>
      </w:r>
      <w:r>
        <w:rPr>
          <w:rFonts w:hint="eastAsia" w:ascii="仿宋" w:hAnsi="仿宋" w:eastAsia="仿宋"/>
          <w:kern w:val="0"/>
          <w:sz w:val="32"/>
          <w:szCs w:val="32"/>
          <w:lang w:val="en-US" w:eastAsia="zh-CN"/>
        </w:rPr>
        <w:t>5</w:t>
      </w:r>
      <w:r>
        <w:rPr>
          <w:rFonts w:hint="eastAsia" w:ascii="仿宋" w:hAnsi="仿宋" w:eastAsia="仿宋"/>
          <w:kern w:val="0"/>
          <w:sz w:val="32"/>
          <w:szCs w:val="32"/>
        </w:rPr>
        <w:t xml:space="preserve"> 年预算数减</w:t>
      </w:r>
    </w:p>
    <w:p w14:paraId="7288DF6E">
      <w:pPr>
        <w:pStyle w:val="9"/>
        <w:rPr>
          <w:rFonts w:ascii="仿宋" w:hAnsi="仿宋" w:eastAsia="仿宋"/>
          <w:kern w:val="0"/>
          <w:sz w:val="32"/>
          <w:szCs w:val="32"/>
        </w:rPr>
      </w:pPr>
      <w:r>
        <w:rPr>
          <w:rFonts w:hint="eastAsia" w:ascii="仿宋" w:hAnsi="仿宋" w:eastAsia="仿宋"/>
          <w:kern w:val="0"/>
          <w:sz w:val="32"/>
          <w:szCs w:val="32"/>
        </w:rPr>
        <w:t xml:space="preserve">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万元。其中，公务用车运行维护费 </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 202</w:t>
      </w:r>
      <w:r>
        <w:rPr>
          <w:rFonts w:hint="eastAsia" w:ascii="仿宋" w:hAnsi="仿宋" w:eastAsia="仿宋"/>
          <w:kern w:val="0"/>
          <w:sz w:val="32"/>
          <w:szCs w:val="32"/>
          <w:lang w:val="en-US" w:eastAsia="zh-CN"/>
        </w:rPr>
        <w:t>5</w:t>
      </w:r>
      <w:r>
        <w:rPr>
          <w:rFonts w:hint="eastAsia" w:ascii="仿宋" w:hAnsi="仿宋" w:eastAsia="仿宋"/>
          <w:kern w:val="0"/>
          <w:sz w:val="32"/>
          <w:szCs w:val="32"/>
        </w:rPr>
        <w:t xml:space="preserve">年减少 </w:t>
      </w:r>
      <w:r>
        <w:rPr>
          <w:rFonts w:hint="eastAsia" w:ascii="仿宋" w:hAnsi="仿宋" w:eastAsia="仿宋"/>
          <w:kern w:val="0"/>
          <w:sz w:val="32"/>
          <w:szCs w:val="32"/>
          <w:lang w:val="en-US" w:eastAsia="zh-CN"/>
        </w:rPr>
        <w:t>0</w:t>
      </w:r>
      <w:r>
        <w:rPr>
          <w:rFonts w:hint="eastAsia" w:ascii="仿宋" w:hAnsi="仿宋" w:eastAsia="仿宋"/>
          <w:kern w:val="0"/>
          <w:sz w:val="32"/>
          <w:szCs w:val="32"/>
        </w:rPr>
        <w:t>万元，主要原因是</w:t>
      </w:r>
      <w:r>
        <w:rPr>
          <w:rFonts w:hint="eastAsia" w:ascii="仿宋" w:hAnsi="仿宋" w:eastAsia="仿宋"/>
          <w:kern w:val="0"/>
          <w:sz w:val="32"/>
          <w:szCs w:val="32"/>
          <w:lang w:eastAsia="zh-CN"/>
        </w:rPr>
        <w:t>本单位没有公务用车</w:t>
      </w:r>
      <w:r>
        <w:rPr>
          <w:rFonts w:hint="eastAsia" w:ascii="仿宋" w:hAnsi="仿宋" w:eastAsia="仿宋"/>
          <w:kern w:val="0"/>
          <w:sz w:val="32"/>
          <w:szCs w:val="32"/>
        </w:rPr>
        <w:t xml:space="preserve">，公务用车购置 </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万元，比202</w:t>
      </w:r>
      <w:r>
        <w:rPr>
          <w:rFonts w:hint="eastAsia" w:ascii="仿宋" w:hAnsi="仿宋" w:eastAsia="仿宋"/>
          <w:kern w:val="0"/>
          <w:sz w:val="32"/>
          <w:szCs w:val="32"/>
          <w:lang w:val="en-US" w:eastAsia="zh-CN"/>
        </w:rPr>
        <w:t>5</w:t>
      </w:r>
      <w:r>
        <w:rPr>
          <w:rFonts w:hint="eastAsia" w:ascii="仿宋" w:hAnsi="仿宋" w:eastAsia="仿宋"/>
          <w:kern w:val="0"/>
          <w:sz w:val="32"/>
          <w:szCs w:val="32"/>
        </w:rPr>
        <w:t>年减少</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万元，主要原因是</w:t>
      </w:r>
      <w:r>
        <w:rPr>
          <w:rFonts w:hint="eastAsia" w:ascii="仿宋" w:hAnsi="仿宋" w:eastAsia="仿宋"/>
          <w:kern w:val="0"/>
          <w:sz w:val="32"/>
          <w:szCs w:val="32"/>
          <w:lang w:eastAsia="zh-CN"/>
        </w:rPr>
        <w:t>本单位没有公务用车购置</w:t>
      </w:r>
      <w:r>
        <w:rPr>
          <w:rFonts w:hint="eastAsia" w:ascii="仿宋" w:hAnsi="仿宋" w:eastAsia="仿宋"/>
          <w:kern w:val="0"/>
          <w:sz w:val="32"/>
          <w:szCs w:val="32"/>
        </w:rPr>
        <w:t>。</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八、2026年政府性基金预算支出情况</w:t>
      </w:r>
    </w:p>
    <w:p w14:paraId="41A7EAE6">
      <w:pPr>
        <w:ind w:firstLine="640" w:firstLineChars="200"/>
        <w:jc w:val="left"/>
        <w:rPr>
          <w:rFonts w:hint="eastAsia" w:ascii="仿宋" w:hAnsi="仿宋" w:eastAsia="仿宋"/>
          <w:sz w:val="32"/>
          <w:szCs w:val="32"/>
        </w:rPr>
      </w:pPr>
      <w:r>
        <w:rPr>
          <w:rFonts w:hint="eastAsia" w:ascii="仿宋" w:hAnsi="仿宋" w:eastAsia="仿宋"/>
          <w:sz w:val="32"/>
          <w:szCs w:val="32"/>
        </w:rPr>
        <w:t>2</w:t>
      </w:r>
      <w:r>
        <w:rPr>
          <w:rFonts w:ascii="仿宋" w:hAnsi="仿宋" w:eastAsia="仿宋"/>
          <w:sz w:val="32"/>
          <w:szCs w:val="32"/>
        </w:rPr>
        <w:t>02</w:t>
      </w:r>
      <w:r>
        <w:rPr>
          <w:rFonts w:hint="eastAsia" w:ascii="仿宋" w:hAnsi="仿宋" w:eastAsia="仿宋"/>
          <w:sz w:val="32"/>
          <w:szCs w:val="32"/>
        </w:rPr>
        <w:t>6年本单位政府性基金支出</w:t>
      </w:r>
      <w:r>
        <w:rPr>
          <w:rFonts w:hint="eastAsia" w:ascii="仿宋" w:hAnsi="仿宋" w:eastAsia="仿宋"/>
          <w:sz w:val="32"/>
          <w:szCs w:val="32"/>
          <w:lang w:val="en-US" w:eastAsia="zh-CN"/>
        </w:rPr>
        <w:t>0</w:t>
      </w:r>
      <w:r>
        <w:rPr>
          <w:rFonts w:hint="eastAsia" w:ascii="仿宋" w:hAnsi="仿宋" w:eastAsia="仿宋"/>
          <w:sz w:val="32"/>
          <w:szCs w:val="32"/>
        </w:rPr>
        <w:t>万元。</w:t>
      </w:r>
    </w:p>
    <w:p w14:paraId="6CFED0B9">
      <w:pPr>
        <w:ind w:firstLine="640" w:firstLineChars="200"/>
        <w:jc w:val="left"/>
        <w:rPr>
          <w:rFonts w:hint="eastAsia" w:ascii="仿宋" w:hAnsi="仿宋" w:eastAsia="仿宋"/>
          <w:sz w:val="32"/>
          <w:szCs w:val="32"/>
          <w:lang w:val="en-US" w:eastAsia="zh-CN"/>
        </w:rPr>
      </w:pPr>
      <w:r>
        <w:rPr>
          <w:rFonts w:hint="eastAsia" w:ascii="仿宋" w:hAnsi="仿宋" w:eastAsia="仿宋"/>
          <w:sz w:val="32"/>
          <w:szCs w:val="32"/>
        </w:rPr>
        <w:t>2026年本单位无政府性基金预算支出</w:t>
      </w:r>
      <w:r>
        <w:rPr>
          <w:rFonts w:hint="eastAsia" w:ascii="仿宋" w:hAnsi="仿宋" w:eastAsia="仿宋"/>
          <w:sz w:val="32"/>
          <w:szCs w:val="32"/>
          <w:lang w:eastAsia="zh-CN"/>
        </w:rPr>
        <w:t>。</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九、2026年国有资本经营预算支出情况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rPr>
        <w:t>2026年本单位无国有资本经营预算支出。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8"/>
        <w:ind w:firstLine="640"/>
        <w:rPr>
          <w:rFonts w:ascii="仿宋" w:hAnsi="仿宋" w:eastAsia="仿宋"/>
          <w:sz w:val="32"/>
          <w:szCs w:val="32"/>
        </w:rPr>
      </w:pPr>
      <w:r>
        <w:rPr>
          <w:rFonts w:hint="eastAsia" w:ascii="仿宋" w:hAnsi="仿宋" w:eastAsia="仿宋"/>
          <w:sz w:val="32"/>
          <w:szCs w:val="32"/>
        </w:rPr>
        <w:t>2026年本单位机关运行经费财政拨款预算</w:t>
      </w:r>
      <w:r>
        <w:rPr>
          <w:rFonts w:hint="eastAsia" w:ascii="仿宋" w:hAnsi="仿宋" w:eastAsia="仿宋"/>
          <w:sz w:val="32"/>
          <w:szCs w:val="32"/>
          <w:lang w:val="en-US" w:eastAsia="zh-CN"/>
        </w:rPr>
        <w:t>15.86</w:t>
      </w:r>
      <w:r>
        <w:rPr>
          <w:rFonts w:hint="eastAsia" w:ascii="仿宋" w:hAnsi="仿宋" w:eastAsia="仿宋"/>
          <w:sz w:val="32"/>
          <w:szCs w:val="32"/>
        </w:rPr>
        <w:t>万元，比 2025年预算增加</w:t>
      </w:r>
      <w:r>
        <w:rPr>
          <w:rFonts w:hint="eastAsia" w:ascii="仿宋" w:hAnsi="仿宋" w:eastAsia="仿宋"/>
          <w:sz w:val="32"/>
          <w:szCs w:val="32"/>
          <w:lang w:val="en-US" w:eastAsia="zh-CN"/>
        </w:rPr>
        <w:t>1.35</w:t>
      </w:r>
      <w:r>
        <w:rPr>
          <w:rFonts w:hint="eastAsia" w:ascii="仿宋" w:hAnsi="仿宋" w:eastAsia="仿宋"/>
          <w:sz w:val="32"/>
          <w:szCs w:val="32"/>
        </w:rPr>
        <w:t>万元，增长</w:t>
      </w:r>
      <w:r>
        <w:rPr>
          <w:rFonts w:hint="eastAsia" w:ascii="仿宋" w:hAnsi="仿宋" w:eastAsia="仿宋"/>
          <w:sz w:val="32"/>
          <w:szCs w:val="32"/>
          <w:lang w:val="en-US" w:eastAsia="zh-CN"/>
        </w:rPr>
        <w:t>9</w:t>
      </w:r>
      <w:r>
        <w:rPr>
          <w:rFonts w:hint="eastAsia" w:ascii="仿宋" w:hAnsi="仿宋" w:eastAsia="仿宋"/>
          <w:sz w:val="32"/>
          <w:szCs w:val="32"/>
        </w:rPr>
        <w:t>%，主要原因是</w:t>
      </w:r>
      <w:r>
        <w:rPr>
          <w:rFonts w:hint="eastAsia" w:ascii="仿宋" w:hAnsi="仿宋" w:eastAsia="仿宋"/>
          <w:sz w:val="32"/>
          <w:szCs w:val="32"/>
          <w:lang w:eastAsia="zh-CN"/>
        </w:rPr>
        <w:t>单位人员增加，对公共经费进行增加</w:t>
      </w:r>
      <w:r>
        <w:rPr>
          <w:rFonts w:hint="eastAsia" w:ascii="仿宋" w:hAnsi="仿宋" w:eastAsia="仿宋"/>
          <w:sz w:val="32"/>
          <w:szCs w:val="32"/>
        </w:rPr>
        <w:t>。</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left"/>
        <w:rPr>
          <w:rFonts w:ascii="仿宋" w:hAnsi="仿宋" w:eastAsia="仿宋"/>
          <w:sz w:val="32"/>
          <w:szCs w:val="32"/>
        </w:rPr>
      </w:pPr>
      <w:r>
        <w:rPr>
          <w:rFonts w:hint="eastAsia" w:ascii="仿宋" w:hAnsi="仿宋" w:eastAsia="仿宋"/>
          <w:sz w:val="32"/>
          <w:szCs w:val="32"/>
        </w:rPr>
        <w:t>2026年政府采购预算总额</w:t>
      </w:r>
      <w:r>
        <w:rPr>
          <w:rFonts w:hint="eastAsia" w:ascii="仿宋" w:hAnsi="仿宋" w:eastAsia="仿宋"/>
          <w:sz w:val="32"/>
          <w:szCs w:val="32"/>
          <w:lang w:val="en-US" w:eastAsia="zh-CN"/>
        </w:rPr>
        <w:t>0</w:t>
      </w:r>
      <w:r>
        <w:rPr>
          <w:rFonts w:hint="eastAsia" w:ascii="仿宋" w:hAnsi="仿宋" w:eastAsia="仿宋"/>
          <w:sz w:val="32"/>
          <w:szCs w:val="32"/>
        </w:rPr>
        <w:t>万元，其中：政府采购办公设备和其他设备预算</w:t>
      </w:r>
      <w:r>
        <w:rPr>
          <w:rFonts w:hint="eastAsia" w:ascii="仿宋" w:hAnsi="仿宋" w:eastAsia="仿宋"/>
          <w:sz w:val="32"/>
          <w:szCs w:val="32"/>
          <w:lang w:val="en-US" w:eastAsia="zh-CN"/>
        </w:rPr>
        <w:t>0</w:t>
      </w:r>
      <w:r>
        <w:rPr>
          <w:rFonts w:hint="eastAsia" w:ascii="仿宋" w:hAnsi="仿宋" w:eastAsia="仿宋"/>
          <w:sz w:val="32"/>
          <w:szCs w:val="32"/>
        </w:rPr>
        <w:t>万元，政府采购工程预算</w:t>
      </w:r>
      <w:r>
        <w:rPr>
          <w:rFonts w:hint="eastAsia" w:ascii="仿宋" w:hAnsi="仿宋" w:eastAsia="仿宋"/>
          <w:sz w:val="32"/>
          <w:szCs w:val="32"/>
          <w:lang w:val="en-US" w:eastAsia="zh-CN"/>
        </w:rPr>
        <w:t>0</w:t>
      </w:r>
      <w:r>
        <w:rPr>
          <w:rFonts w:hint="eastAsia" w:ascii="仿宋" w:hAnsi="仿宋" w:eastAsia="仿宋"/>
          <w:sz w:val="32"/>
          <w:szCs w:val="32"/>
        </w:rPr>
        <w:t>万元，政府采购服务预算</w:t>
      </w:r>
      <w:r>
        <w:rPr>
          <w:rFonts w:hint="eastAsia" w:ascii="仿宋" w:hAnsi="仿宋" w:eastAsia="仿宋"/>
          <w:sz w:val="32"/>
          <w:szCs w:val="32"/>
          <w:lang w:val="en-US" w:eastAsia="zh-CN"/>
        </w:rPr>
        <w:t>0</w:t>
      </w:r>
      <w:r>
        <w:rPr>
          <w:rFonts w:hint="eastAsia" w:ascii="仿宋" w:hAnsi="仿宋" w:eastAsia="仿宋"/>
          <w:sz w:val="32"/>
          <w:szCs w:val="32"/>
        </w:rPr>
        <w:t>万元。</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截至2026年1月，部门本级和所属各预算单位共有车辆</w:t>
      </w:r>
      <w:r>
        <w:rPr>
          <w:rFonts w:hint="eastAsia" w:ascii="仿宋" w:hAnsi="仿宋" w:eastAsia="仿宋"/>
          <w:sz w:val="32"/>
          <w:szCs w:val="32"/>
          <w:lang w:val="en-US" w:eastAsia="zh-CN"/>
        </w:rPr>
        <w:t>0</w:t>
      </w:r>
      <w:r>
        <w:rPr>
          <w:rFonts w:hint="eastAsia" w:ascii="仿宋" w:hAnsi="仿宋" w:eastAsia="仿宋"/>
          <w:sz w:val="32"/>
          <w:szCs w:val="32"/>
        </w:rPr>
        <w:t xml:space="preserve"> 辆，其中，领导干部用车</w:t>
      </w:r>
      <w:r>
        <w:rPr>
          <w:rFonts w:hint="eastAsia" w:ascii="仿宋" w:hAnsi="仿宋" w:eastAsia="仿宋"/>
          <w:sz w:val="32"/>
          <w:szCs w:val="32"/>
          <w:lang w:val="en-US" w:eastAsia="zh-CN"/>
        </w:rPr>
        <w:t>0</w:t>
      </w:r>
      <w:r>
        <w:rPr>
          <w:rFonts w:hint="eastAsia" w:ascii="仿宋" w:hAnsi="仿宋" w:eastAsia="仿宋"/>
          <w:sz w:val="32"/>
          <w:szCs w:val="32"/>
        </w:rPr>
        <w:t>辆、一般公务用车</w:t>
      </w:r>
      <w:r>
        <w:rPr>
          <w:rFonts w:hint="eastAsia" w:ascii="仿宋" w:hAnsi="仿宋" w:eastAsia="仿宋"/>
          <w:sz w:val="32"/>
          <w:szCs w:val="32"/>
          <w:lang w:val="en-US" w:eastAsia="zh-CN"/>
        </w:rPr>
        <w:t>0</w:t>
      </w:r>
      <w:r>
        <w:rPr>
          <w:rFonts w:hint="eastAsia" w:ascii="仿宋" w:hAnsi="仿宋" w:eastAsia="仿宋"/>
          <w:sz w:val="32"/>
          <w:szCs w:val="32"/>
        </w:rPr>
        <w:t>辆,一般执法执勤用车</w:t>
      </w:r>
      <w:r>
        <w:rPr>
          <w:rFonts w:hint="eastAsia" w:ascii="仿宋" w:hAnsi="仿宋" w:eastAsia="仿宋"/>
          <w:sz w:val="32"/>
          <w:szCs w:val="32"/>
          <w:lang w:val="en-US" w:eastAsia="zh-CN"/>
        </w:rPr>
        <w:t>0</w:t>
      </w:r>
      <w:r>
        <w:rPr>
          <w:rFonts w:hint="eastAsia" w:ascii="仿宋" w:hAnsi="仿宋" w:eastAsia="仿宋"/>
          <w:sz w:val="32"/>
          <w:szCs w:val="32"/>
        </w:rPr>
        <w:t>辆、特种专业技术用车</w:t>
      </w:r>
      <w:r>
        <w:rPr>
          <w:rFonts w:hint="eastAsia" w:ascii="仿宋" w:hAnsi="仿宋" w:eastAsia="仿宋"/>
          <w:sz w:val="32"/>
          <w:szCs w:val="32"/>
          <w:lang w:val="en-US" w:eastAsia="zh-CN"/>
        </w:rPr>
        <w:t>0</w:t>
      </w:r>
      <w:r>
        <w:rPr>
          <w:rFonts w:hint="eastAsia" w:ascii="仿宋" w:hAnsi="仿宋" w:eastAsia="仿宋"/>
          <w:sz w:val="32"/>
          <w:szCs w:val="32"/>
        </w:rPr>
        <w:t>辆、其他用车</w:t>
      </w:r>
      <w:r>
        <w:rPr>
          <w:rFonts w:hint="eastAsia" w:ascii="仿宋" w:hAnsi="仿宋" w:eastAsia="仿宋"/>
          <w:sz w:val="32"/>
          <w:szCs w:val="32"/>
          <w:lang w:val="en-US" w:eastAsia="zh-CN"/>
        </w:rPr>
        <w:t>0</w:t>
      </w:r>
      <w:r>
        <w:rPr>
          <w:rFonts w:hint="eastAsia" w:ascii="仿宋" w:hAnsi="仿宋" w:eastAsia="仿宋"/>
          <w:sz w:val="32"/>
          <w:szCs w:val="32"/>
        </w:rPr>
        <w:t>辆，价值200万元以上大型设备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台（套）。</w:t>
      </w:r>
    </w:p>
    <w:p w14:paraId="7CFB465B">
      <w:pPr>
        <w:pStyle w:val="8"/>
        <w:ind w:firstLine="640"/>
        <w:jc w:val="left"/>
        <w:rPr>
          <w:rFonts w:ascii="仿宋" w:hAnsi="仿宋" w:eastAsia="仿宋"/>
          <w:sz w:val="32"/>
          <w:szCs w:val="32"/>
        </w:rPr>
      </w:pPr>
      <w:r>
        <w:rPr>
          <w:rFonts w:hint="eastAsia" w:ascii="仿宋" w:hAnsi="仿宋" w:eastAsia="仿宋"/>
          <w:sz w:val="32"/>
          <w:szCs w:val="32"/>
        </w:rPr>
        <w:t>2026年部门预算安排购置车辆及价值200万元以上大型设备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万元。</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按照全面实施预算绩效管理的要求，结合本部门职能和重点工作，2026年将</w:t>
      </w:r>
      <w:r>
        <w:rPr>
          <w:rFonts w:hint="eastAsia" w:ascii="仿宋" w:hAnsi="仿宋" w:eastAsia="仿宋"/>
          <w:sz w:val="32"/>
          <w:szCs w:val="32"/>
          <w:lang w:val="en-US" w:eastAsia="zh-CN"/>
        </w:rPr>
        <w:t>0</w:t>
      </w:r>
      <w:r>
        <w:rPr>
          <w:rFonts w:hint="eastAsia" w:ascii="仿宋" w:hAnsi="仿宋" w:eastAsia="仿宋"/>
          <w:sz w:val="32"/>
          <w:szCs w:val="32"/>
        </w:rPr>
        <w:t>个项目支出的绩效目标和指标向社会公开，涉及金额</w:t>
      </w:r>
      <w:r>
        <w:rPr>
          <w:rFonts w:hint="eastAsia" w:ascii="仿宋" w:hAnsi="仿宋" w:eastAsia="仿宋"/>
          <w:sz w:val="32"/>
          <w:szCs w:val="32"/>
          <w:lang w:val="en-US" w:eastAsia="zh-CN"/>
        </w:rPr>
        <w:t>0</w:t>
      </w:r>
      <w:r>
        <w:rPr>
          <w:rFonts w:hint="eastAsia" w:ascii="仿宋" w:hAnsi="仿宋" w:eastAsia="仿宋"/>
          <w:sz w:val="32"/>
          <w:szCs w:val="32"/>
        </w:rPr>
        <w:t>万元。</w:t>
      </w:r>
    </w:p>
    <w:p w14:paraId="3C527A83">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ascii="仿宋" w:hAnsi="仿宋" w:eastAsia="仿宋"/>
          <w:sz w:val="32"/>
          <w:szCs w:val="32"/>
        </w:rPr>
      </w:pPr>
      <w:r>
        <w:rPr>
          <w:rFonts w:hint="eastAsia" w:ascii="仿宋" w:hAnsi="仿宋" w:eastAsia="仿宋"/>
          <w:sz w:val="32"/>
          <w:szCs w:val="32"/>
        </w:rPr>
        <w:t>2026年部门预算表套表（预算一体化-“预算编制”模块-预算编制帆软报表查询中提取相应数据）。</w:t>
      </w:r>
    </w:p>
    <w:p w14:paraId="2FFB2AE9">
      <w:pPr>
        <w:rPr>
          <w:rFonts w:ascii="仿宋" w:hAnsi="仿宋" w:eastAsia="仿宋"/>
          <w:sz w:val="32"/>
          <w:szCs w:val="32"/>
        </w:rPr>
      </w:pPr>
    </w:p>
    <w:p w14:paraId="00E3AD42">
      <w:pPr>
        <w:rPr>
          <w:rFonts w:ascii="仿宋" w:hAnsi="仿宋" w:eastAsia="仿宋"/>
          <w:b/>
          <w:sz w:val="32"/>
          <w:szCs w:val="32"/>
          <w:highlight w:val="none"/>
        </w:rPr>
      </w:pPr>
      <w:r>
        <w:rPr>
          <w:rFonts w:hint="eastAsia" w:ascii="仿宋" w:hAnsi="仿宋" w:eastAsia="仿宋"/>
          <w:b/>
          <w:sz w:val="32"/>
          <w:szCs w:val="32"/>
          <w:highlight w:val="none"/>
        </w:rPr>
        <w:t>注意：请勿删减文字部分内容，表格中如果是空表也需要保留。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95859"/>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AC832F5"/>
    <w:rsid w:val="2D452F54"/>
    <w:rsid w:val="2D742D12"/>
    <w:rsid w:val="2E3342C6"/>
    <w:rsid w:val="344D4C9B"/>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30260DD"/>
    <w:rsid w:val="442476FC"/>
    <w:rsid w:val="46345885"/>
    <w:rsid w:val="46B15537"/>
    <w:rsid w:val="46C17DAD"/>
    <w:rsid w:val="46F64D5D"/>
    <w:rsid w:val="49B81F53"/>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91F508E"/>
    <w:rsid w:val="6A340295"/>
    <w:rsid w:val="6A5666B8"/>
    <w:rsid w:val="6C626D3D"/>
    <w:rsid w:val="6DF0400D"/>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C6956"/>
    <w:rsid w:val="7A64282A"/>
    <w:rsid w:val="7A8D6ADA"/>
    <w:rsid w:val="7AE2097E"/>
    <w:rsid w:val="7DB366E4"/>
    <w:rsid w:val="7DEC6246"/>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10</Pages>
  <Words>3255</Words>
  <Characters>3516</Characters>
  <Lines>21</Lines>
  <Paragraphs>6</Paragraphs>
  <TotalTime>17</TotalTime>
  <ScaleCrop>false</ScaleCrop>
  <LinksUpToDate>false</LinksUpToDate>
  <CharactersWithSpaces>3600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懒癌晚期</cp:lastModifiedBy>
  <dcterms:modified xsi:type="dcterms:W3CDTF">2026-03-24T01:00:38Z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15902A19FD0F4FF3907E77CF36E27C28_13</vt:lpwstr>
  </property>
  <property fmtid="{D5CDD505-2E9C-101B-9397-08002B2CF9AE}" pid="4" name="KSOTemplateDocerSaveRecord">
    <vt:lpwstr>eyJoZGlkIjoiZTdmMWFmMzAwN2QyNDcxNGFkMzljNGE3NmE1OGE0NjMiLCJ1c2VySWQiOiIzMzM2MzQ4NDIifQ==</vt:lpwstr>
  </property>
</Properties>
</file>